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left"/>
        <w:rPr>
          <w:rFonts w:ascii="Arial" w:cs="Arial" w:eastAsia="Arial" w:hAnsi="Arial"/>
          <w:color w:val="000000"/>
          <w:sz w:val="22"/>
          <w:szCs w:val="22"/>
        </w:rPr>
      </w:pPr>
      <w:r w:rsidDel="00000000" w:rsidR="00000000" w:rsidRPr="00000000">
        <w:rPr>
          <w:rtl w:val="0"/>
        </w:rPr>
      </w:r>
    </w:p>
    <w:tbl>
      <w:tblPr>
        <w:tblStyle w:val="Table1"/>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8788"/>
        <w:tblGridChange w:id="0">
          <w:tblGrid>
            <w:gridCol w:w="993"/>
            <w:gridCol w:w="8788"/>
          </w:tblGrid>
        </w:tblGridChange>
      </w:tblGrid>
      <w:tr>
        <w:trPr>
          <w:cantSplit w:val="0"/>
          <w:trHeight w:val="699" w:hRule="atLeast"/>
          <w:tblHeader w:val="0"/>
        </w:trPr>
        <w:tc>
          <w:tcPr>
            <w:shd w:fill="auto" w:val="clear"/>
            <w:vAlign w:val="center"/>
          </w:tcPr>
          <w:p w:rsidR="00000000" w:rsidDel="00000000" w:rsidP="00000000" w:rsidRDefault="00000000" w:rsidRPr="00000000" w14:paraId="00000002">
            <w:pPr>
              <w:rPr/>
            </w:pPr>
            <w:r w:rsidDel="00000000" w:rsidR="00000000" w:rsidRPr="00000000">
              <w:rPr>
                <w:rtl w:val="0"/>
              </w:rPr>
              <w:t xml:space="preserve">学科名</w:t>
            </w:r>
          </w:p>
        </w:tc>
        <w:tc>
          <w:tcPr>
            <w:shd w:fill="auto" w:val="clear"/>
            <w:vAlign w:val="center"/>
          </w:tcPr>
          <w:p w:rsidR="00000000" w:rsidDel="00000000" w:rsidP="00000000" w:rsidRDefault="00000000" w:rsidRPr="00000000" w14:paraId="00000003">
            <w:pPr>
              <w:jc w:val="center"/>
              <w:rPr>
                <w:color w:val="000000"/>
              </w:rPr>
            </w:pPr>
            <w:r w:rsidDel="00000000" w:rsidR="00000000" w:rsidRPr="00000000">
              <w:rPr>
                <w:color w:val="000000"/>
                <w:rtl w:val="0"/>
              </w:rPr>
              <w:t xml:space="preserve">ホテル・ブライダル　学科</w:t>
            </w:r>
          </w:p>
        </w:tc>
      </w:tr>
      <w:tr>
        <w:trPr>
          <w:cantSplit w:val="0"/>
          <w:trHeight w:val="699" w:hRule="atLeast"/>
          <w:tblHeader w:val="0"/>
        </w:trPr>
        <w:tc>
          <w:tcPr>
            <w:shd w:fill="auto" w:val="clear"/>
            <w:vAlign w:val="center"/>
          </w:tcPr>
          <w:p w:rsidR="00000000" w:rsidDel="00000000" w:rsidP="00000000" w:rsidRDefault="00000000" w:rsidRPr="00000000" w14:paraId="00000004">
            <w:pPr>
              <w:rPr>
                <w:color w:val="000000"/>
              </w:rPr>
            </w:pPr>
            <w:r w:rsidDel="00000000" w:rsidR="00000000" w:rsidRPr="00000000">
              <w:rPr>
                <w:color w:val="000000"/>
                <w:rtl w:val="0"/>
              </w:rPr>
              <w:t xml:space="preserve">目指す人物像</w:t>
            </w:r>
          </w:p>
        </w:tc>
        <w:tc>
          <w:tcPr>
            <w:shd w:fill="auto" w:val="clear"/>
            <w:vAlign w:val="center"/>
          </w:tcPr>
          <w:p w:rsidR="00000000" w:rsidDel="00000000" w:rsidP="00000000" w:rsidRDefault="00000000" w:rsidRPr="00000000" w14:paraId="000000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6py66xr4kkin" w:id="0"/>
            <w:bookmarkEnd w:id="0"/>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マーケティング能力、語学力、ＩＴを駆使し、顧客創造を実現できる人材</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bookmarkStart w:colFirst="0" w:colLast="0" w:name="_heading=h.6rseqq4hb7j3" w:id="1"/>
            <w:bookmarkEnd w:id="1"/>
            <w:r w:rsidDel="00000000" w:rsidR="00000000" w:rsidRPr="00000000">
              <w:rPr>
                <w:rtl w:val="0"/>
              </w:rPr>
              <w:t xml:space="preserve">英語でのプレゼンテーションができる人材</w:t>
            </w:r>
          </w:p>
        </w:tc>
      </w:tr>
      <w:tr>
        <w:trPr>
          <w:cantSplit w:val="0"/>
          <w:tblHeader w:val="0"/>
        </w:trPr>
        <w:tc>
          <w:tcPr>
            <w:vMerge w:val="restart"/>
            <w:shd w:fill="auto" w:val="clear"/>
            <w:vAlign w:val="center"/>
          </w:tcPr>
          <w:p w:rsidR="00000000" w:rsidDel="00000000" w:rsidP="00000000" w:rsidRDefault="00000000" w:rsidRPr="00000000" w14:paraId="00000007">
            <w:pPr>
              <w:ind w:left="113" w:right="113" w:firstLine="0"/>
              <w:jc w:val="center"/>
              <w:rPr>
                <w:color w:val="000000"/>
              </w:rPr>
            </w:pPr>
            <w:r w:rsidDel="00000000" w:rsidR="00000000" w:rsidRPr="00000000">
              <w:rPr>
                <w:color w:val="000000"/>
                <w:rtl w:val="0"/>
              </w:rPr>
              <w:t xml:space="preserve">ディプロマポリシー</w:t>
            </w:r>
          </w:p>
        </w:tc>
        <w:tc>
          <w:tcPr>
            <w:shd w:fill="auto" w:val="clear"/>
          </w:tcPr>
          <w:p w:rsidR="00000000" w:rsidDel="00000000" w:rsidP="00000000" w:rsidRDefault="00000000" w:rsidRPr="00000000" w14:paraId="00000008">
            <w:pPr>
              <w:rPr>
                <w:color w:val="000000"/>
              </w:rPr>
            </w:pPr>
            <w:r w:rsidDel="00000000" w:rsidR="00000000" w:rsidRPr="00000000">
              <w:rPr>
                <w:color w:val="000000"/>
                <w:rtl w:val="0"/>
              </w:rPr>
              <w:t xml:space="preserve">１　専門知識</w:t>
            </w:r>
          </w:p>
          <w:p w:rsidR="00000000" w:rsidDel="00000000" w:rsidP="00000000" w:rsidRDefault="00000000" w:rsidRPr="00000000" w14:paraId="00000009">
            <w:pPr>
              <w:spacing w:after="240" w:before="240" w:lineRule="auto"/>
              <w:ind w:firstLine="220"/>
              <w:rPr>
                <w:color w:val="000000"/>
              </w:rPr>
            </w:pPr>
            <w:r w:rsidDel="00000000" w:rsidR="00000000" w:rsidRPr="00000000">
              <w:rPr>
                <w:color w:val="000000"/>
                <w:rtl w:val="0"/>
              </w:rPr>
              <w:t xml:space="preserve">1‐1     グローバル社会に通用する語学力を習得している</w:t>
            </w:r>
          </w:p>
          <w:p w:rsidR="00000000" w:rsidDel="00000000" w:rsidP="00000000" w:rsidRDefault="00000000" w:rsidRPr="00000000" w14:paraId="0000000A">
            <w:pPr>
              <w:spacing w:after="240" w:before="240" w:lineRule="auto"/>
              <w:ind w:firstLine="220"/>
              <w:rPr>
                <w:color w:val="000000"/>
              </w:rPr>
            </w:pPr>
            <w:r w:rsidDel="00000000" w:rsidR="00000000" w:rsidRPr="00000000">
              <w:rPr>
                <w:color w:val="000000"/>
                <w:rtl w:val="0"/>
              </w:rPr>
              <w:t xml:space="preserve">1‐2　マーケティング能力、語学力、ＩＴを駆使し、顧客創造を実現できる</w:t>
            </w:r>
          </w:p>
          <w:p w:rsidR="00000000" w:rsidDel="00000000" w:rsidP="00000000" w:rsidRDefault="00000000" w:rsidRPr="00000000" w14:paraId="0000000B">
            <w:pPr>
              <w:spacing w:after="240" w:before="240" w:lineRule="auto"/>
              <w:ind w:firstLine="220"/>
              <w:rPr>
                <w:color w:val="000000"/>
              </w:rPr>
            </w:pPr>
            <w:r w:rsidDel="00000000" w:rsidR="00000000" w:rsidRPr="00000000">
              <w:rPr>
                <w:color w:val="000000"/>
                <w:rtl w:val="0"/>
              </w:rPr>
              <w:t xml:space="preserve">1‐3　戦略的かつ実践的なプランニング能力、マネジメント能力を身につけている</w:t>
            </w:r>
          </w:p>
          <w:p w:rsidR="00000000" w:rsidDel="00000000" w:rsidP="00000000" w:rsidRDefault="00000000" w:rsidRPr="00000000" w14:paraId="0000000C">
            <w:pPr>
              <w:spacing w:after="240" w:before="240" w:lineRule="auto"/>
              <w:ind w:firstLine="220"/>
              <w:rPr>
                <w:color w:val="000000"/>
              </w:rPr>
            </w:pPr>
            <w:r w:rsidDel="00000000" w:rsidR="00000000" w:rsidRPr="00000000">
              <w:rPr>
                <w:color w:val="000000"/>
                <w:rtl w:val="0"/>
              </w:rPr>
              <w:t xml:space="preserve">1‐4　ホスピタリティ精神を有し、必要な技能を習得している</w:t>
            </w:r>
          </w:p>
          <w:p w:rsidR="00000000" w:rsidDel="00000000" w:rsidP="00000000" w:rsidRDefault="00000000" w:rsidRPr="00000000" w14:paraId="0000000D">
            <w:pPr>
              <w:spacing w:after="240" w:before="240" w:lineRule="auto"/>
              <w:ind w:left="840" w:hanging="630"/>
              <w:rPr>
                <w:color w:val="000000"/>
              </w:rPr>
            </w:pPr>
            <w:r w:rsidDel="00000000" w:rsidR="00000000" w:rsidRPr="00000000">
              <w:rPr>
                <w:color w:val="000000"/>
                <w:rtl w:val="0"/>
              </w:rPr>
              <w:t xml:space="preserve">1‐5　ホテル・ブライダル業界の仕組みを理解し、宿泊・料飲・宴会を中心としたサービスオペレーション技能を習得し、マネジメント業務も体系的に習得している</w:t>
            </w:r>
          </w:p>
        </w:tc>
      </w:tr>
      <w:tr>
        <w:trPr>
          <w:cantSplit w:val="0"/>
          <w:tblHeader w:val="0"/>
        </w:trPr>
        <w:tc>
          <w:tcPr>
            <w:vMerge w:val="continue"/>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0F">
            <w:pPr>
              <w:rPr>
                <w:color w:val="000000"/>
              </w:rPr>
            </w:pPr>
            <w:r w:rsidDel="00000000" w:rsidR="00000000" w:rsidRPr="00000000">
              <w:rPr>
                <w:color w:val="000000"/>
                <w:rtl w:val="0"/>
              </w:rPr>
              <w:t xml:space="preserve">２　意欲</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ind w:left="630" w:hanging="420"/>
              <w:rPr>
                <w:color w:val="000000"/>
              </w:rPr>
            </w:pPr>
            <w:r w:rsidDel="00000000" w:rsidR="00000000" w:rsidRPr="00000000">
              <w:rPr>
                <w:color w:val="000000"/>
                <w:rtl w:val="0"/>
              </w:rPr>
              <w:t xml:space="preserve">2‐1　ホテル・ブライダル産業が世界経済や社会の流れに連動して成長していることを理解し、自らの成長が必要不可欠であるという意識を持っている</w:t>
            </w:r>
          </w:p>
          <w:p w:rsidR="00000000" w:rsidDel="00000000" w:rsidP="00000000" w:rsidRDefault="00000000" w:rsidRPr="00000000" w14:paraId="00000012">
            <w:pPr>
              <w:ind w:left="630" w:hanging="420"/>
              <w:rPr>
                <w:color w:val="000000"/>
              </w:rPr>
            </w:pPr>
            <w:r w:rsidDel="00000000" w:rsidR="00000000" w:rsidRPr="00000000">
              <w:rPr>
                <w:rtl w:val="0"/>
              </w:rPr>
            </w:r>
          </w:p>
          <w:p w:rsidR="00000000" w:rsidDel="00000000" w:rsidP="00000000" w:rsidRDefault="00000000" w:rsidRPr="00000000" w14:paraId="00000013">
            <w:pPr>
              <w:ind w:left="630" w:hanging="420"/>
              <w:rPr>
                <w:color w:val="000000"/>
              </w:rPr>
            </w:pPr>
            <w:r w:rsidDel="00000000" w:rsidR="00000000" w:rsidRPr="00000000">
              <w:rPr>
                <w:color w:val="000000"/>
                <w:rtl w:val="0"/>
              </w:rPr>
              <w:t xml:space="preserve">2‐2　生活様式の多様化や価値観の変化に大きく左右されるホテル・ブライダル業界の特質を理解し、積極的に情報収集する意識を持っている</w:t>
            </w:r>
          </w:p>
          <w:p w:rsidR="00000000" w:rsidDel="00000000" w:rsidP="00000000" w:rsidRDefault="00000000" w:rsidRPr="00000000" w14:paraId="00000014">
            <w:pPr>
              <w:ind w:left="630" w:hanging="420"/>
              <w:rPr>
                <w:color w:val="000000"/>
              </w:rPr>
            </w:pPr>
            <w:r w:rsidDel="00000000" w:rsidR="00000000" w:rsidRPr="00000000">
              <w:rPr>
                <w:rtl w:val="0"/>
              </w:rPr>
            </w:r>
          </w:p>
          <w:p w:rsidR="00000000" w:rsidDel="00000000" w:rsidP="00000000" w:rsidRDefault="00000000" w:rsidRPr="00000000" w14:paraId="00000015">
            <w:pPr>
              <w:ind w:firstLine="210"/>
              <w:rPr>
                <w:color w:val="000000"/>
              </w:rPr>
            </w:pPr>
            <w:r w:rsidDel="00000000" w:rsidR="00000000" w:rsidRPr="00000000">
              <w:rPr>
                <w:color w:val="000000"/>
                <w:rtl w:val="0"/>
              </w:rPr>
              <w:t xml:space="preserve">2‐3　お客様主体の精神に基づき、幅広く業務を遂行する意識を持っている</w:t>
            </w:r>
          </w:p>
          <w:p w:rsidR="00000000" w:rsidDel="00000000" w:rsidP="00000000" w:rsidRDefault="00000000" w:rsidRPr="00000000" w14:paraId="00000016">
            <w:pPr>
              <w:ind w:firstLine="210"/>
              <w:rPr>
                <w:color w:val="00000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18">
            <w:pPr>
              <w:rPr>
                <w:color w:val="000000"/>
              </w:rPr>
            </w:pPr>
            <w:r w:rsidDel="00000000" w:rsidR="00000000" w:rsidRPr="00000000">
              <w:rPr>
                <w:color w:val="000000"/>
                <w:rtl w:val="0"/>
              </w:rPr>
              <w:t xml:space="preserve">３　コミュニケーション能力</w:t>
            </w:r>
          </w:p>
          <w:p w:rsidR="00000000" w:rsidDel="00000000" w:rsidP="00000000" w:rsidRDefault="00000000" w:rsidRPr="00000000" w14:paraId="00000019">
            <w:pPr>
              <w:ind w:firstLine="210"/>
              <w:rPr>
                <w:color w:val="000000"/>
              </w:rPr>
            </w:pPr>
            <w:r w:rsidDel="00000000" w:rsidR="00000000" w:rsidRPr="00000000">
              <w:rPr>
                <w:rtl w:val="0"/>
              </w:rPr>
            </w:r>
          </w:p>
          <w:p w:rsidR="00000000" w:rsidDel="00000000" w:rsidP="00000000" w:rsidRDefault="00000000" w:rsidRPr="00000000" w14:paraId="0000001A">
            <w:pPr>
              <w:ind w:firstLine="210"/>
              <w:rPr>
                <w:color w:val="000000"/>
              </w:rPr>
            </w:pPr>
            <w:r w:rsidDel="00000000" w:rsidR="00000000" w:rsidRPr="00000000">
              <w:rPr>
                <w:color w:val="000000"/>
                <w:rtl w:val="0"/>
              </w:rPr>
              <w:t xml:space="preserve">3‐1　お客様主体の精神に基づき、常に傾聴姿勢にて接することができる</w:t>
            </w:r>
          </w:p>
          <w:p w:rsidR="00000000" w:rsidDel="00000000" w:rsidP="00000000" w:rsidRDefault="00000000" w:rsidRPr="00000000" w14:paraId="0000001B">
            <w:pPr>
              <w:ind w:firstLine="210"/>
              <w:rPr>
                <w:color w:val="000000"/>
              </w:rPr>
            </w:pPr>
            <w:r w:rsidDel="00000000" w:rsidR="00000000" w:rsidRPr="00000000">
              <w:rPr>
                <w:rtl w:val="0"/>
              </w:rPr>
            </w:r>
          </w:p>
          <w:p w:rsidR="00000000" w:rsidDel="00000000" w:rsidP="00000000" w:rsidRDefault="00000000" w:rsidRPr="00000000" w14:paraId="0000001C">
            <w:pPr>
              <w:ind w:firstLine="210"/>
              <w:rPr>
                <w:color w:val="000000"/>
              </w:rPr>
            </w:pPr>
            <w:r w:rsidDel="00000000" w:rsidR="00000000" w:rsidRPr="00000000">
              <w:rPr>
                <w:color w:val="000000"/>
                <w:rtl w:val="0"/>
              </w:rPr>
              <w:t xml:space="preserve">3‐2　物事を前向きにとらえるよう努力し、心身共に健康であることができる</w:t>
            </w:r>
          </w:p>
          <w:p w:rsidR="00000000" w:rsidDel="00000000" w:rsidP="00000000" w:rsidRDefault="00000000" w:rsidRPr="00000000" w14:paraId="0000001D">
            <w:pPr>
              <w:ind w:firstLine="210"/>
              <w:rPr>
                <w:color w:val="000000"/>
              </w:rPr>
            </w:pPr>
            <w:r w:rsidDel="00000000" w:rsidR="00000000" w:rsidRPr="00000000">
              <w:rPr>
                <w:rtl w:val="0"/>
              </w:rPr>
            </w:r>
          </w:p>
          <w:p w:rsidR="00000000" w:rsidDel="00000000" w:rsidP="00000000" w:rsidRDefault="00000000" w:rsidRPr="00000000" w14:paraId="0000001E">
            <w:pPr>
              <w:ind w:firstLine="210"/>
              <w:rPr>
                <w:color w:val="000000"/>
              </w:rPr>
            </w:pPr>
            <w:r w:rsidDel="00000000" w:rsidR="00000000" w:rsidRPr="00000000">
              <w:rPr>
                <w:color w:val="000000"/>
                <w:rtl w:val="0"/>
              </w:rPr>
              <w:t xml:space="preserve">３‐3　スタッフ間の連携を目的に、常に報告・連絡・相談を実践できる</w:t>
            </w:r>
          </w:p>
          <w:p w:rsidR="00000000" w:rsidDel="00000000" w:rsidP="00000000" w:rsidRDefault="00000000" w:rsidRPr="00000000" w14:paraId="0000001F">
            <w:pPr>
              <w:ind w:firstLine="210"/>
              <w:rPr>
                <w:color w:val="000000"/>
              </w:rPr>
            </w:pPr>
            <w:r w:rsidDel="00000000" w:rsidR="00000000" w:rsidRPr="00000000">
              <w:rPr>
                <w:rtl w:val="0"/>
              </w:rPr>
            </w:r>
          </w:p>
        </w:tc>
      </w:tr>
      <w:tr>
        <w:trPr>
          <w:cantSplit w:val="0"/>
          <w:trHeight w:val="2451" w:hRule="atLeast"/>
          <w:tblHeader w:val="0"/>
        </w:trPr>
        <w:tc>
          <w:tcPr>
            <w:shd w:fill="auto" w:val="clear"/>
            <w:vAlign w:val="center"/>
          </w:tcPr>
          <w:p w:rsidR="00000000" w:rsidDel="00000000" w:rsidP="00000000" w:rsidRDefault="00000000" w:rsidRPr="00000000" w14:paraId="00000020">
            <w:pPr>
              <w:ind w:left="113" w:right="113" w:firstLine="0"/>
              <w:jc w:val="center"/>
              <w:rPr>
                <w:color w:val="000000"/>
              </w:rPr>
            </w:pPr>
            <w:r w:rsidDel="00000000" w:rsidR="00000000" w:rsidRPr="00000000">
              <w:rPr>
                <w:color w:val="000000"/>
                <w:rtl w:val="0"/>
              </w:rPr>
              <w:t xml:space="preserve">カリキュラムポリシー</w:t>
            </w:r>
          </w:p>
        </w:tc>
        <w:tc>
          <w:tcPr>
            <w:shd w:fill="auto" w:val="clear"/>
          </w:tcPr>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ホテル・ブライダルスタッフとしての専門知識を身に付ける科目を配置する</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学んだ知識を活かしていくために、現場実習科目を配置する</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bookmarkStart w:colFirst="0" w:colLast="0" w:name="_heading=h.30j0zll" w:id="2"/>
            <w:bookmarkEnd w:id="2"/>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実践的に現場で使われる英会話能力を高め、海外からのゲストに臆することのない対応力を習得するための実習科目を配置する</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戦略的かつ実践的なプランニング能力、マネジメント能力を習得するためマーケティングを体系的に習得する科目を配置する</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料飲サービス実務に必要な知識や技術を実習にて体系的に習得する科目を配置する</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ホスピタリティ精神を習得するために、コミュニケーション能力を高める科目を配置する</w:t>
            </w:r>
          </w:p>
        </w:tc>
      </w:tr>
      <w:tr>
        <w:trPr>
          <w:cantSplit w:val="0"/>
          <w:trHeight w:val="2118" w:hRule="atLeast"/>
          <w:tblHeader w:val="0"/>
        </w:trPr>
        <w:tc>
          <w:tcPr>
            <w:shd w:fill="auto" w:val="clear"/>
            <w:vAlign w:val="center"/>
          </w:tcPr>
          <w:p w:rsidR="00000000" w:rsidDel="00000000" w:rsidP="00000000" w:rsidRDefault="00000000" w:rsidRPr="00000000" w14:paraId="00000027">
            <w:pPr>
              <w:ind w:left="113" w:right="113" w:firstLine="0"/>
              <w:jc w:val="center"/>
              <w:rPr>
                <w:color w:val="000000"/>
              </w:rPr>
            </w:pPr>
            <w:r w:rsidDel="00000000" w:rsidR="00000000" w:rsidRPr="00000000">
              <w:rPr>
                <w:color w:val="000000"/>
                <w:sz w:val="16"/>
                <w:szCs w:val="16"/>
                <w:rtl w:val="0"/>
              </w:rPr>
              <w:t xml:space="preserve">アドミッションポリシー</w:t>
            </w:r>
            <w:r w:rsidDel="00000000" w:rsidR="00000000" w:rsidRPr="00000000">
              <w:rPr>
                <w:rtl w:val="0"/>
              </w:rPr>
            </w:r>
          </w:p>
        </w:tc>
        <w:tc>
          <w:tcPr>
            <w:shd w:fill="auto" w:val="clear"/>
          </w:tcPr>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ホテル・ブライダル業界に対する興味や関心があり、業界に必要な知識や技能を学ぶ意欲と常に自己を高めようとする意識を有する人</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より良い社会の形成に自ら貢献しようとする意識を有する人</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専門知識の向上、意欲の向上、コミュニケーション能力の向上に努力ができる人</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外国人観光客の満足度を高めるために必要な語学力・企画提案力・接遇能力を習得したい人</w:t>
            </w:r>
          </w:p>
        </w:tc>
      </w:tr>
    </w:tbl>
    <w:p w:rsidR="00000000" w:rsidDel="00000000" w:rsidP="00000000" w:rsidRDefault="00000000" w:rsidRPr="00000000" w14:paraId="0000002C">
      <w:pPr>
        <w:rPr>
          <w:color w:val="000000"/>
        </w:rPr>
      </w:pPr>
      <w:r w:rsidDel="00000000" w:rsidR="00000000" w:rsidRPr="00000000">
        <w:rPr>
          <w:rtl w:val="0"/>
        </w:rPr>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embedRegular w:fontKey="{00000000-0000-0000-0000-000000000000}" r:id="rId1" w:subsetted="0"/>
    <w:embedBold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2">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3">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kern w:val="2"/>
      <w:szCs w:val="22"/>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sz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a4">
    <w:name w:val="Table Grid"/>
    <w:basedOn w:val="a1"/>
    <w:uiPriority w:val="59"/>
    <w:rsid w:val="00B72D5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link w:val="a6"/>
    <w:uiPriority w:val="99"/>
    <w:unhideWhenUsed w:val="1"/>
    <w:rsid w:val="00390CDB"/>
    <w:pPr>
      <w:tabs>
        <w:tab w:val="center" w:pos="4252"/>
        <w:tab w:val="right" w:pos="8504"/>
      </w:tabs>
      <w:snapToGrid w:val="0"/>
    </w:pPr>
  </w:style>
  <w:style w:type="character" w:styleId="a6" w:customStyle="1">
    <w:name w:val="ヘッダー (文字)"/>
    <w:link w:val="a5"/>
    <w:uiPriority w:val="99"/>
    <w:rsid w:val="00390CDB"/>
    <w:rPr>
      <w:kern w:val="2"/>
      <w:sz w:val="21"/>
      <w:szCs w:val="22"/>
    </w:rPr>
  </w:style>
  <w:style w:type="paragraph" w:styleId="a7">
    <w:name w:val="footer"/>
    <w:basedOn w:val="a"/>
    <w:link w:val="a8"/>
    <w:uiPriority w:val="99"/>
    <w:unhideWhenUsed w:val="1"/>
    <w:rsid w:val="00390CDB"/>
    <w:pPr>
      <w:tabs>
        <w:tab w:val="center" w:pos="4252"/>
        <w:tab w:val="right" w:pos="8504"/>
      </w:tabs>
      <w:snapToGrid w:val="0"/>
    </w:pPr>
  </w:style>
  <w:style w:type="character" w:styleId="a8" w:customStyle="1">
    <w:name w:val="フッター (文字)"/>
    <w:link w:val="a7"/>
    <w:uiPriority w:val="99"/>
    <w:rsid w:val="00390CDB"/>
    <w:rPr>
      <w:kern w:val="2"/>
      <w:sz w:val="21"/>
      <w:szCs w:val="22"/>
    </w:rPr>
  </w:style>
  <w:style w:type="paragraph" w:styleId="a9">
    <w:name w:val="Balloon Text"/>
    <w:basedOn w:val="a"/>
    <w:link w:val="aa"/>
    <w:uiPriority w:val="99"/>
    <w:semiHidden w:val="1"/>
    <w:unhideWhenUsed w:val="1"/>
    <w:rsid w:val="00390CDB"/>
    <w:rPr>
      <w:rFonts w:ascii="Arial" w:eastAsia="ＭＳ ゴシック" w:hAnsi="Arial"/>
      <w:sz w:val="18"/>
      <w:szCs w:val="18"/>
    </w:rPr>
  </w:style>
  <w:style w:type="character" w:styleId="aa" w:customStyle="1">
    <w:name w:val="吹き出し (文字)"/>
    <w:link w:val="a9"/>
    <w:uiPriority w:val="99"/>
    <w:semiHidden w:val="1"/>
    <w:rsid w:val="00390CDB"/>
    <w:rPr>
      <w:rFonts w:ascii="Arial" w:cs="Times New Roman" w:eastAsia="ＭＳ ゴシック" w:hAnsi="Arial"/>
      <w:kern w:val="2"/>
      <w:sz w:val="18"/>
      <w:szCs w:val="18"/>
    </w:r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TableNormal"/>
    <w:tblPr>
      <w:tblStyleRowBandSize w:val="1"/>
      <w:tblStyleColBandSize w:val="1"/>
      <w:tblCellMar>
        <w:left w:w="115.0" w:type="dxa"/>
        <w:right w:w="115.0" w:type="dxa"/>
      </w:tblCellMar>
    </w:tblPr>
  </w:style>
  <w:style w:type="paragraph" w:styleId="ad">
    <w:name w:val="List Paragraph"/>
    <w:basedOn w:val="a"/>
    <w:uiPriority w:val="34"/>
    <w:qFormat w:val="1"/>
    <w:rsid w:val="00FD1C15"/>
    <w:pPr>
      <w:ind w:left="840" w:leftChars="4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OjbcRhAMEKgGkIIlS0rQfZMNYw==">CgMxLjAyDmguNnB5NjZ4cjRra2luMg5oLjZyc2VxcTRoYjdqMzIJaC4zMGowemxsOAByITFRc21fWjY3TGhEaE1uNm1GNk5ETEs0b2czUi01bE1wLQ==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2023-04-22T03:56:00Z</dcterms:created>
  <dc:creator>TCR03</dc:creator>
</cp:coreProperties>
</file>